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833870" w:rsidRDefault="007E5729" w:rsidP="00B306C0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C95D7E" w:rsidRPr="00C95D7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„Отпечатване, сгъване, пликоване и разпространение до адрес на задължените лица на съобщенията за задълженията за данък върху недвижимите имоти, данък върху превозните средства и таксата за битови отпадъци</w:t>
      </w:r>
      <w:r w:rsidR="00DB2CD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 xml:space="preserve">, </w:t>
      </w:r>
      <w:r w:rsidR="00DB2CDD" w:rsidRPr="00DB2CD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 xml:space="preserve">както и </w:t>
      </w:r>
      <w:r w:rsidR="00BD1AD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други задължения по ЗМДТ за 20</w:t>
      </w:r>
      <w:r w:rsidR="0056308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20</w:t>
      </w:r>
      <w:bookmarkStart w:id="0" w:name="_GoBack"/>
      <w:bookmarkEnd w:id="0"/>
      <w:r w:rsidR="00C95D7E" w:rsidRPr="00C95D7E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  <w:t xml:space="preserve"> </w:t>
      </w:r>
      <w:r w:rsidR="00C95D7E" w:rsidRPr="00C95D7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г.”</w:t>
      </w:r>
    </w:p>
    <w:p w:rsidR="007E5729" w:rsidRPr="007E5729" w:rsidRDefault="007E5729" w:rsidP="0083387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en-US" w:eastAsia="bg-BG"/>
        </w:rPr>
      </w:pP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качеството ми на лице по чл. 40, ал. 2 от ППЗОП, не съм осъждан с влязла в сила присъда/реабилитиран съм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престъпление по чл. 108а, чл. 159а – 159г, чл. 172, чл. 192а, чл. 194 – 217, чл. 219 – 252, чл. 253 – 260, чл. 301 – 307, чл. </w:t>
      </w:r>
      <w:r w:rsidR="00BD1AD8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321, чл. 321а и чл. 352 – 353е 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от Наказателния кодекс;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качеството ми на лице по чл. 40, ал. 2 от ППЗОП, не съм осъждан с влязла в сила присъда/реабилитиран съм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престъпление, аналогично на тези по т. 1., в друга държава членка или трета страна.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е налице (невярното се зачертава) конфликт на интереси, който не може да бъде отстранен.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</w:pP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*„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Конфликт на интереси“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поръчка.</w:t>
      </w:r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2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 </w:t>
      </w:r>
    </w:p>
    <w:p w:rsidR="007E5729" w:rsidRPr="007E5729" w:rsidRDefault="007E5729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ab/>
        <w:t>В случай че участникът е обединение, декларация се представя от всяко физическо или юридическо лице, включено в обединението.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91E" w:rsidRDefault="00F3691E" w:rsidP="00554B28">
      <w:pPr>
        <w:spacing w:after="0" w:line="240" w:lineRule="auto"/>
      </w:pPr>
      <w:r>
        <w:separator/>
      </w:r>
    </w:p>
  </w:endnote>
  <w:endnote w:type="continuationSeparator" w:id="0">
    <w:p w:rsidR="00F3691E" w:rsidRDefault="00F3691E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91E" w:rsidRDefault="00F3691E" w:rsidP="00554B28">
      <w:pPr>
        <w:spacing w:after="0" w:line="240" w:lineRule="auto"/>
      </w:pPr>
      <w:r>
        <w:separator/>
      </w:r>
    </w:p>
  </w:footnote>
  <w:footnote w:type="continuationSeparator" w:id="0">
    <w:p w:rsidR="00F3691E" w:rsidRDefault="00F3691E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63087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7548"/>
    <w:rsid w:val="00732EBC"/>
    <w:rsid w:val="007714CA"/>
    <w:rsid w:val="00793904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744E5"/>
    <w:rsid w:val="00876B4D"/>
    <w:rsid w:val="00882901"/>
    <w:rsid w:val="008A7CE7"/>
    <w:rsid w:val="008B1A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1AD8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2CDD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467B0A"/>
  <w15:docId w15:val="{2A5D1633-BCB0-4114-B638-60861DA23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DD957-A951-4362-A211-E2F91EA58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2658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Радостина М. Петрова</cp:lastModifiedBy>
  <cp:revision>13</cp:revision>
  <cp:lastPrinted>2015-06-30T13:16:00Z</cp:lastPrinted>
  <dcterms:created xsi:type="dcterms:W3CDTF">2016-05-11T11:03:00Z</dcterms:created>
  <dcterms:modified xsi:type="dcterms:W3CDTF">2019-12-30T08:40:00Z</dcterms:modified>
</cp:coreProperties>
</file>