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>
        <w:rPr>
          <w:rFonts w:ascii="Times New Roman" w:eastAsia="Calibri" w:hAnsi="Times New Roman" w:cs="Times New Roman"/>
          <w:b/>
          <w:i/>
          <w:lang w:val="bg-BG"/>
        </w:rPr>
        <w:t>5</w:t>
      </w:r>
      <w:bookmarkStart w:id="0" w:name="_GoBack"/>
      <w:bookmarkEnd w:id="0"/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 /-</w:t>
      </w:r>
      <w:proofErr w:type="spellStart"/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ната</w:t>
      </w:r>
      <w:proofErr w:type="spellEnd"/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DC5BDB" w:rsidRPr="00DC5BDB" w:rsidRDefault="00DC5BDB" w:rsidP="00DC5B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Pr="00DC5BD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„Изграждане на кула и технически съоръжения за детекция и превенция на горски пожари в землището на с. Борилово, Община Стара Загора“</w:t>
      </w:r>
    </w:p>
    <w:p w:rsidR="00DC5BDB" w:rsidRPr="00DC5BDB" w:rsidRDefault="00DC5BDB" w:rsidP="00DC5B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 xml:space="preserve">Забележка: В т. 1 невярното се </w:t>
      </w:r>
      <w:proofErr w:type="spellStart"/>
      <w:r w:rsidRPr="00DC5BDB">
        <w:rPr>
          <w:rFonts w:ascii="Times New Roman" w:eastAsia="Verdana-Bold" w:hAnsi="Times New Roman" w:cs="Times New Roman"/>
          <w:i/>
          <w:lang w:val="bg-BG"/>
        </w:rPr>
        <w:t>зачертав</w:t>
      </w:r>
      <w:proofErr w:type="spellEnd"/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proofErr w:type="spellStart"/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proofErr w:type="spellEnd"/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 xml:space="preserve">*Забележка: В т. 2 невярното се </w:t>
      </w:r>
      <w:proofErr w:type="spellStart"/>
      <w:r w:rsidRPr="00DC5BDB">
        <w:rPr>
          <w:rFonts w:ascii="Times New Roman" w:eastAsia="Verdana-Bold" w:hAnsi="Times New Roman" w:cs="Times New Roman"/>
          <w:i/>
          <w:lang w:val="bg-BG"/>
        </w:rPr>
        <w:t>зачертавa</w:t>
      </w:r>
      <w:proofErr w:type="spellEnd"/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 xml:space="preserve">*Забележка: В т. 3 невярното се </w:t>
      </w:r>
      <w:proofErr w:type="spellStart"/>
      <w:r w:rsidRPr="00DC5BDB">
        <w:rPr>
          <w:rFonts w:ascii="Times New Roman" w:eastAsia="Verdana-Bold" w:hAnsi="Times New Roman" w:cs="Times New Roman"/>
          <w:i/>
          <w:lang w:val="bg-BG"/>
        </w:rPr>
        <w:t>зачертавa</w:t>
      </w:r>
      <w:proofErr w:type="spellEnd"/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150"/>
      <w:gridCol w:w="6021"/>
      <w:gridCol w:w="2045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  <w:r>
            <w:rPr>
              <w:rFonts w:ascii="Calibri" w:eastAsia="Calibri" w:hAnsi="Calibri" w:cs="Times New Roman"/>
              <w:i/>
              <w:noProof/>
            </w:rPr>
            <w:drawing>
              <wp:inline distT="0" distB="0" distL="0" distR="0">
                <wp:extent cx="989330" cy="638175"/>
                <wp:effectExtent l="0" t="0" r="1270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9330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  <w:r w:rsidRPr="00DC5BDB"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  <w:tab/>
          </w:r>
          <w:r w:rsidRPr="00DC5BDB">
            <w:rPr>
              <w:rFonts w:ascii="Times New Roman" w:eastAsia="Times New Roman" w:hAnsi="Times New Roman" w:cs="Times New Roman"/>
              <w:sz w:val="24"/>
              <w:szCs w:val="24"/>
              <w:lang w:val="bg-BG"/>
            </w:rPr>
            <w:t xml:space="preserve">     </w:t>
          </w: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1270000</wp:posOffset>
                    </wp:positionH>
                    <wp:positionV relativeFrom="paragraph">
                      <wp:posOffset>83820</wp:posOffset>
                    </wp:positionV>
                    <wp:extent cx="3683000" cy="685800"/>
                    <wp:effectExtent l="3175" t="0" r="0" b="1905"/>
                    <wp:wrapSquare wrapText="bothSides"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83000" cy="685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C5BDB" w:rsidRDefault="00DC5BDB" w:rsidP="00DC5BDB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П</w:t>
                                </w: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РОГРАМА ЗА РАЗВИТИЕ НА СЕЛСКИТЕ РАЙОНИ 2007-2013</w:t>
                                </w:r>
                              </w:p>
                              <w:p w:rsidR="00DC5BDB" w:rsidRDefault="00DC5BDB" w:rsidP="00DC5BDB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ЕВРОПЕЙСКИ ЗЕМЕНД ЗА РАЗВИТИЕ НА СЕЛСКИТЕ РАЙОНИДЕЛСКИ ФО:</w:t>
                                </w:r>
                              </w:p>
                              <w:p w:rsidR="00DC5BDB" w:rsidRDefault="00DC5BDB" w:rsidP="00DC5BDB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  <w:t>„ЕВРОПА ИНВЕСТИРА В СЕЛСКИТЕ РАЙОНИ“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100pt;margin-top:6.6pt;width:290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" stroked="f">
                    <v:textbox>
                      <w:txbxContent>
                        <w:p w:rsidR="00DC5BDB" w:rsidRDefault="00DC5BDB" w:rsidP="00DC5BDB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</w:rPr>
                            <w:t>П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>РОГРАМА ЗА РАЗВИТИЕ НА СЕЛСКИТЕ РАЙОНИ 2007-2013</w:t>
                          </w:r>
                        </w:p>
                        <w:p w:rsidR="00DC5BDB" w:rsidRDefault="00DC5BDB" w:rsidP="00DC5BDB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ЕВРОПЕЙСКИ ЗЕМЕНД ЗА РАЗВИТИЕ НА СЕЛСКИТЕ РАЙОНИДЕЛСКИ ФО:</w:t>
                          </w:r>
                        </w:p>
                        <w:p w:rsidR="00DC5BDB" w:rsidRDefault="00DC5BDB" w:rsidP="00DC5BDB">
                          <w:pPr>
                            <w:pStyle w:val="Header"/>
                            <w:jc w:val="center"/>
                            <w:rPr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sz w:val="16"/>
                              <w:szCs w:val="16"/>
                            </w:rPr>
                            <w:t>„ЕВРОПА ИНВЕСТИРА В СЕЛСКИТЕ РАЙОНИ“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DC5BDB">
            <w:rPr>
              <w:rFonts w:ascii="Times New Roman" w:eastAsia="Times New Roman" w:hAnsi="Times New Roman" w:cs="Times New Roman"/>
              <w:sz w:val="24"/>
              <w:szCs w:val="24"/>
              <w:lang w:val="bg-BG"/>
            </w:rPr>
            <w:t xml:space="preserve">                         </w:t>
          </w:r>
          <w:r w:rsidRPr="00DC5BDB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                                                                        </w:t>
          </w: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  <w:r>
            <w:rPr>
              <w:rFonts w:ascii="Calibri" w:eastAsia="Calibri" w:hAnsi="Calibri" w:cs="Times New Roman"/>
              <w:b/>
              <w:noProof/>
            </w:rPr>
            <w:drawing>
              <wp:inline distT="0" distB="0" distL="0" distR="0">
                <wp:extent cx="1123950" cy="762000"/>
                <wp:effectExtent l="0" t="0" r="0" b="0"/>
                <wp:docPr id="1" name="Picture 1" descr="Description: http://www.mzh.government.bg/MZH/Libraries/Photo_Gallery/LOGO_Zemedelie_Kompoziciya_01_1_3.sflb.ashx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http://www.mzh.government.bg/MZH/Libraries/Photo_Gallery/LOGO_Zemedelie_Kompoziciya_01_1_3.sflb.ashx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1D3C57"/>
    <w:rsid w:val="00673D0B"/>
    <w:rsid w:val="00B465DE"/>
    <w:rsid w:val="00CF7009"/>
    <w:rsid w:val="00D13D0F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hyperlink" Target="http://prsr.government.b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1</cp:revision>
  <dcterms:created xsi:type="dcterms:W3CDTF">2015-04-22T08:54:00Z</dcterms:created>
  <dcterms:modified xsi:type="dcterms:W3CDTF">2015-04-22T08:56:00Z</dcterms:modified>
</cp:coreProperties>
</file>